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81" w:firstLineChars="181"/>
        <w:rPr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  <w:t>10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：</w:t>
      </w:r>
      <w:bookmarkStart w:id="0" w:name="_GoBack"/>
      <w:bookmarkEnd w:id="0"/>
    </w:p>
    <w:p>
      <w:pPr>
        <w:rPr>
          <w:color w:val="auto"/>
        </w:rPr>
      </w:pPr>
    </w:p>
    <w:tbl>
      <w:tblPr>
        <w:tblStyle w:val="5"/>
        <w:tblW w:w="95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32"/>
                <w:szCs w:val="32"/>
              </w:rPr>
            </w:pPr>
            <w:r>
              <w:rPr>
                <w:rStyle w:val="6"/>
                <w:rFonts w:hint="default" w:ascii="楷体" w:hAnsi="楷体" w:eastAsia="楷体" w:cs="楷体"/>
                <w:color w:val="auto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auto"/>
                <w:sz w:val="22"/>
              </w:rPr>
            </w:pPr>
            <w:r>
              <w:rPr>
                <w:rStyle w:val="8"/>
                <w:rFonts w:hint="default" w:ascii="楷体" w:hAnsi="楷体" w:eastAsia="楷体" w:cs="楷体"/>
                <w:color w:val="auto"/>
              </w:rPr>
              <w:t>（2018</w:t>
            </w:r>
            <w:r>
              <w:rPr>
                <w:rStyle w:val="9"/>
                <w:rFonts w:hint="default" w:ascii="楷体" w:hAnsi="楷体" w:eastAsia="楷体" w:cs="楷体"/>
                <w:color w:val="auto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于田县2018年易地扶贫搬迁项目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  <w:color w:val="auto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1618万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1618万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1618万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1618万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</w:p>
          <w:p>
            <w:pPr>
              <w:ind w:firstLine="585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工程建设年初设定目标为1、本次建设于田县工业园区西侧，土地平整总平整土地面积4325.17亩，水利配套田间工程包含机井、首部、管道，共新建8个地下水加压滴灌系统，总灌溉面积4155.4亩。目标2：项目实施改善了当地人民群众的基本生存条件，促进人民群众安居乐业，助力脱贫攻坚。</w:t>
            </w:r>
          </w:p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585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工程建设年初设定目标为1、本次建设于田县工业园区西侧，土地平整总平整土地面积4325.17亩，水利配套田间工程包含机井、首部、管道，共新建8个地下水加压滴灌系统，总灌溉面积4155.4亩。目标2：项目实施改善了当地人民群众的基本生存条件，促进人民群众安居乐业，助力脱贫攻坚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指标1：安置房</w:t>
            </w:r>
            <w:r>
              <w:rPr>
                <w:rFonts w:hint="eastAsia"/>
                <w:color w:val="auto"/>
                <w:sz w:val="22"/>
              </w:rPr>
              <w:t>建设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504套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15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指标2：建筑面积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62874.9平方米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62874.9平方米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指标1：项目验收通过率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7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color w:val="auto"/>
              </w:rPr>
            </w:pPr>
          </w:p>
        </w:tc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指标1: 达到设计要求</w:t>
            </w:r>
          </w:p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指标1：年收入达到脱贫标准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≧100%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指标1：搬迁安置建档立卡贫困人口户数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504套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504套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指标2：搬迁安置建档立卡贫困人口数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≧2394人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≧2394人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指标3：易地安置建档立卡贫困人安全住房保障率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指标1：安置房使用年限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≧50年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≧50年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指标1：受益贫困户满意度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≧95%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</w:rPr>
              <w:t>95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4DE4B29"/>
    <w:rsid w:val="4DEB4195"/>
    <w:rsid w:val="75037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customStyle="1" w:styleId="6">
    <w:name w:val="font161"/>
    <w:basedOn w:val="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7">
    <w:name w:val="font7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1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2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9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4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4814</Words>
  <Characters>634</Characters>
  <Lines>5</Lines>
  <Paragraphs>10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2019-02-26T10:19:00Z</dcterms:created>
  <dc:creator>Administrator</dc:creator>
  <cp:lastModifiedBy>梁莹</cp:lastModifiedBy>
  <cp:lastPrinted>2019-02-26T23:31:00Z</cp:lastPrinted>
  <dcterms:modified xsi:type="dcterms:W3CDTF">2019-07-07T10:13:26Z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